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56"/>
      </w:tblGrid>
      <w:tr w:rsidR="003E7EE1" w:rsidTr="001A3C4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1A3C49">
            <w:pPr>
              <w:pStyle w:val="41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10 октября 2018 г.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E1" w:rsidRPr="00425C9A" w:rsidRDefault="003E7EE1" w:rsidP="00425C9A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3E7EE1" w:rsidRPr="00425C9A" w:rsidRDefault="003E7EE1" w:rsidP="00425C9A">
            <w:pPr>
              <w:pStyle w:val="100"/>
              <w:shd w:val="clear" w:color="auto" w:fill="auto"/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 xml:space="preserve">Хочу установить у себя дома домашнюю бытовую заправку компрессор метаном. Занимаясь малым бизнесом, а точнее сбором молока от населения, приходится начинать рабочий день в 5 часов каждый день соответственно свободного времени остаётся очень мало, при этом для заправки автомобиля приходится уделять </w:t>
            </w:r>
            <w:proofErr w:type="gramStart"/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не мало</w:t>
            </w:r>
            <w:proofErr w:type="gramEnd"/>
            <w:r w:rsidRPr="00425C9A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так как станица является тупиковой, ближайшая заправка находиться на расстоянии более 60 километров. Это сказывается и на себестоимости продукции и на условиях существования самого бизнеса в обслуживании населения, в частности сбор молока. Установка бытовой газовой заправки даст не только улучшение в условиях работы, но и улучшение в обслуживании населения отдаленных населённых пунктов. Имею подсоединённый уличный газопровод, электрический ввод 380 вольт. Для заправки, автомобиль УАЗ 3303 (бортовой). </w:t>
            </w:r>
          </w:p>
          <w:p w:rsidR="003E7EE1" w:rsidRDefault="003E7EE1" w:rsidP="00425C9A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E1" w:rsidRPr="00425C9A" w:rsidRDefault="003E7EE1" w:rsidP="00425C9A">
            <w:pPr>
              <w:pStyle w:val="41"/>
              <w:shd w:val="clear" w:color="auto" w:fill="auto"/>
              <w:spacing w:before="0" w:after="0" w:line="360" w:lineRule="auto"/>
              <w:ind w:firstLine="45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i/>
                <w:sz w:val="28"/>
                <w:szCs w:val="28"/>
              </w:rPr>
              <w:t>Ответ:</w:t>
            </w:r>
          </w:p>
          <w:p w:rsidR="003E7EE1" w:rsidRPr="00425C9A" w:rsidRDefault="003E7EE1" w:rsidP="00425C9A">
            <w:pPr>
              <w:pStyle w:val="41"/>
              <w:shd w:val="clear" w:color="auto" w:fill="auto"/>
              <w:spacing w:before="0" w:after="0" w:line="36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 xml:space="preserve">В ответ на вопрос Северо-Кавказское управление Федеральной службы по экологическому, технологическому и атомному надзору сообщает, что действующими нормативно-правовыми и нормативно-техническими документами не запрещено использовать установки для </w:t>
            </w:r>
            <w:proofErr w:type="spellStart"/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компримирования</w:t>
            </w:r>
            <w:proofErr w:type="spellEnd"/>
            <w:r w:rsidRPr="00425C9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 в быту. Порядок подключения к сетям газораспределения проектируемых, строящихся объектов капитального строительства определен «Правилами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Российской Федерации от 30 декабря 2013 года </w:t>
            </w:r>
            <w:r w:rsidRPr="00425C9A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N</w:t>
            </w:r>
            <w:r w:rsidRPr="00425C9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425C9A">
              <w:rPr>
                <w:rFonts w:ascii="Times New Roman" w:hAnsi="Times New Roman" w:cs="Times New Roman"/>
                <w:sz w:val="28"/>
                <w:szCs w:val="28"/>
              </w:rPr>
              <w:t>1314. Монтаж оборудования для использования КПГ должен производиться специализированной организацией в соответствии с проектной документацией, разработанной и утвержденной в установленном порядке.</w:t>
            </w:r>
          </w:p>
        </w:tc>
      </w:tr>
    </w:tbl>
    <w:p w:rsidR="00860A9A" w:rsidRDefault="00860A9A" w:rsidP="00425C9A">
      <w:pPr>
        <w:pStyle w:val="61"/>
        <w:shd w:val="clear" w:color="auto" w:fill="auto"/>
        <w:spacing w:line="180" w:lineRule="exact"/>
      </w:pPr>
      <w:bookmarkStart w:id="0" w:name="_GoBack"/>
      <w:bookmarkEnd w:id="0"/>
    </w:p>
    <w:sectPr w:rsidR="00860A9A" w:rsidSect="00425C9A">
      <w:pgSz w:w="11900" w:h="16840"/>
      <w:pgMar w:top="1135" w:right="991" w:bottom="209" w:left="14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32" w:rsidRDefault="002E0A32">
      <w:r>
        <w:separator/>
      </w:r>
    </w:p>
  </w:endnote>
  <w:endnote w:type="continuationSeparator" w:id="0">
    <w:p w:rsidR="002E0A32" w:rsidRDefault="002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32" w:rsidRDefault="002E0A32"/>
  </w:footnote>
  <w:footnote w:type="continuationSeparator" w:id="0">
    <w:p w:rsidR="002E0A32" w:rsidRDefault="002E0A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9A"/>
    <w:rsid w:val="001A3C49"/>
    <w:rsid w:val="002E0A32"/>
    <w:rsid w:val="003E7EE1"/>
    <w:rsid w:val="0041129E"/>
    <w:rsid w:val="00425C9A"/>
    <w:rsid w:val="00836AF8"/>
    <w:rsid w:val="00860A9A"/>
    <w:rsid w:val="00AB17B2"/>
    <w:rsid w:val="00B9507B"/>
    <w:rsid w:val="00C3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Exact">
    <w:name w:val="Подпись к картинке (3) Exact"/>
    <w:basedOn w:val="a0"/>
    <w:link w:val="3"/>
    <w:rPr>
      <w:rFonts w:ascii="Tahoma" w:eastAsia="Tahoma" w:hAnsi="Tahoma" w:cs="Tahoma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30ptExact">
    <w:name w:val="Подпись к картинке (3) + Не курсив;Интервал 0 pt Exact"/>
    <w:basedOn w:val="3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90"/>
      <w:sz w:val="86"/>
      <w:szCs w:val="86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Подпись к картинке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Подпись к картинке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0">
    <w:name w:val="Подпись к картинке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713ptExact">
    <w:name w:val="Подпись к картинке (7) + 13 pt Exact"/>
    <w:basedOn w:val="7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Exact0">
    <w:name w:val="Подпись к картинке (7) + 13 pt;Полужирный;Не курсив Exact"/>
    <w:basedOn w:val="7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Candara13pt0ptExact">
    <w:name w:val="Подпись к картинке (7) + Candara;13 pt;Не курсив;Интервал 0 pt Exact"/>
    <w:basedOn w:val="7Exact0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895ptExact">
    <w:name w:val="Основной текст (8) + 9;5 pt;Полужирный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0">
    <w:name w:val="Основной текст (3)_"/>
    <w:basedOn w:val="a0"/>
    <w:link w:val="3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75pt">
    <w:name w:val="Основной текст (4) + 7;5 pt;Полужирный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95pt">
    <w:name w:val="Основной текст (8) + 9;5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7pt">
    <w:name w:val="Основной текст (8) + 7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">
    <w:name w:val="Основной текст (2) + Candara;13 pt;Полужирный"/>
    <w:basedOn w:val="2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2">
    <w:name w:val="Основной текст (7) + Малые прописные"/>
    <w:basedOn w:val="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Колонтитул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ylfaen65pt">
    <w:name w:val="Колонтитул + Sylfaen;6;5 pt;Курсив"/>
    <w:basedOn w:val="a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5105pt">
    <w:name w:val="Основной текст (5) + 10;5 p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0">
    <w:name w:val="Подпись к картинке (8) Exact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Sylfaen45pt1ptExact">
    <w:name w:val="Подпись к картинке (8) + Sylfaen;4;5 pt;Курсив;Интервал 1 pt Exact"/>
    <w:basedOn w:val="8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Основной текст (2)"/>
    <w:basedOn w:val="a"/>
    <w:link w:val="2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40"/>
      <w:sz w:val="32"/>
      <w:szCs w:val="3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pacing w:val="-90"/>
      <w:sz w:val="86"/>
      <w:szCs w:val="86"/>
      <w:lang w:val="en-US" w:eastAsia="en-US" w:bidi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710" w:lineRule="exact"/>
    </w:pPr>
    <w:rPr>
      <w:rFonts w:ascii="Tahoma" w:eastAsia="Tahoma" w:hAnsi="Tahoma" w:cs="Tahoma"/>
      <w:sz w:val="32"/>
      <w:szCs w:val="32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Подпись к картинке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Подпись к картинке (6)"/>
    <w:basedOn w:val="a"/>
    <w:link w:val="6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6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20"/>
      <w:szCs w:val="20"/>
      <w:lang w:val="en-US" w:eastAsia="en-US" w:bidi="en-US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206" w:lineRule="exact"/>
    </w:pPr>
    <w:rPr>
      <w:rFonts w:ascii="Tahoma" w:eastAsia="Tahoma" w:hAnsi="Tahoma" w:cs="Tahoma"/>
      <w:sz w:val="17"/>
      <w:szCs w:val="17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line="0" w:lineRule="atLeast"/>
      <w:jc w:val="both"/>
    </w:pPr>
    <w:rPr>
      <w:rFonts w:ascii="Sylfaen" w:eastAsia="Sylfaen" w:hAnsi="Sylfaen" w:cs="Sylfaen"/>
      <w:spacing w:val="80"/>
      <w:sz w:val="19"/>
      <w:szCs w:val="19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211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82">
    <w:name w:val="Подпись к картинке (8)"/>
    <w:basedOn w:val="a"/>
    <w:link w:val="8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AB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17B2"/>
    <w:rPr>
      <w:rFonts w:ascii="Tahoma" w:hAnsi="Tahoma" w:cs="Tahoma"/>
      <w:color w:val="00000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17B2"/>
    <w:rPr>
      <w:color w:val="000000"/>
    </w:rPr>
  </w:style>
  <w:style w:type="paragraph" w:styleId="ad">
    <w:name w:val="header"/>
    <w:basedOn w:val="a"/>
    <w:link w:val="ae"/>
    <w:uiPriority w:val="99"/>
    <w:unhideWhenUsed/>
    <w:rsid w:val="00AB17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17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3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9B179-44F4-41B5-A7AB-CB99F68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Еременко</dc:creator>
  <cp:lastModifiedBy>slukindmitry</cp:lastModifiedBy>
  <cp:revision>7</cp:revision>
  <dcterms:created xsi:type="dcterms:W3CDTF">2019-01-11T05:56:00Z</dcterms:created>
  <dcterms:modified xsi:type="dcterms:W3CDTF">2019-01-29T11:51:00Z</dcterms:modified>
</cp:coreProperties>
</file>