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6"/>
      </w:tblGrid>
      <w:tr w:rsidR="003E7EE1" w:rsidTr="001A3C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7F6ADB">
            <w:pPr>
              <w:pStyle w:val="41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08 октября 2018 г.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7F6ADB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25C9A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3E7EE1" w:rsidRPr="00425C9A" w:rsidRDefault="003E7EE1" w:rsidP="007F6ADB">
            <w:pPr>
              <w:pStyle w:val="51"/>
              <w:shd w:val="clear" w:color="auto" w:fill="auto"/>
              <w:spacing w:before="0" w:after="0" w:line="360" w:lineRule="auto"/>
              <w:ind w:firstLine="459"/>
              <w:jc w:val="both"/>
              <w:rPr>
                <w:b w:val="0"/>
                <w:sz w:val="28"/>
                <w:szCs w:val="28"/>
              </w:rPr>
            </w:pPr>
            <w:r w:rsidRPr="00425C9A">
              <w:rPr>
                <w:b w:val="0"/>
                <w:sz w:val="28"/>
                <w:szCs w:val="28"/>
              </w:rPr>
              <w:t xml:space="preserve">В соответствии с таблицей 2 Приложения 2 116-ФЗ "О промышленной безопасности опасных производственных объектов" виды опасных веществ подразделяются на "горючие жидкости, находящиеся на товарно-сырьевых складах и базах" и "горючие жидкости, используемые в технологическом процессе". Однако в </w:t>
            </w:r>
            <w:proofErr w:type="gramStart"/>
            <w:r w:rsidRPr="00425C9A">
              <w:rPr>
                <w:b w:val="0"/>
                <w:sz w:val="28"/>
                <w:szCs w:val="28"/>
              </w:rPr>
              <w:t>самом</w:t>
            </w:r>
            <w:proofErr w:type="gramEnd"/>
            <w:r w:rsidRPr="00425C9A">
              <w:rPr>
                <w:b w:val="0"/>
                <w:sz w:val="28"/>
                <w:szCs w:val="28"/>
              </w:rPr>
              <w:t xml:space="preserve"> 116-ФЗ </w:t>
            </w:r>
            <w:proofErr w:type="spellStart"/>
            <w:r w:rsidRPr="00425C9A">
              <w:rPr>
                <w:b w:val="0"/>
                <w:sz w:val="28"/>
                <w:szCs w:val="28"/>
              </w:rPr>
              <w:t>отсутствиет</w:t>
            </w:r>
            <w:proofErr w:type="spellEnd"/>
            <w:r w:rsidRPr="00425C9A">
              <w:rPr>
                <w:b w:val="0"/>
                <w:sz w:val="28"/>
                <w:szCs w:val="28"/>
              </w:rPr>
              <w:t xml:space="preserve"> понятие технологического процесса. В связи с вышесказанным, прошу дать пояснения, что понимается под термином "горючие жидкости, используемые в технологическом процессе" и если в законодательстве Российской Федерации есть расшифровка данного определения, указать ссылку на данный нормативно-правовой документ.</w:t>
            </w:r>
          </w:p>
          <w:p w:rsidR="003E7EE1" w:rsidRDefault="003E7EE1" w:rsidP="007F6ADB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7EE1" w:rsidRPr="00425C9A" w:rsidRDefault="003E7EE1" w:rsidP="007F6ADB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</w:p>
          <w:p w:rsidR="003E7EE1" w:rsidRPr="00425C9A" w:rsidRDefault="003E7EE1" w:rsidP="007F6ADB">
            <w:pPr>
              <w:pStyle w:val="23"/>
              <w:shd w:val="clear" w:color="auto" w:fill="auto"/>
              <w:spacing w:before="0" w:after="0" w:line="360" w:lineRule="auto"/>
              <w:ind w:firstLine="459"/>
            </w:pPr>
            <w:proofErr w:type="gramStart"/>
            <w:r w:rsidRPr="00425C9A">
              <w:t>В ответ на вопрос Северо-Кавказское управление Федеральной службы по экологическому, технологическому и атомному надзору сообщает,</w:t>
            </w:r>
            <w:r w:rsidRPr="00425C9A">
              <w:rPr>
                <w:bCs/>
              </w:rPr>
              <w:t xml:space="preserve"> что т</w:t>
            </w:r>
            <w:r w:rsidRPr="00425C9A">
              <w:t>ехнологический процесс – это совокупность физико-химических или</w:t>
            </w:r>
            <w:r w:rsidRPr="00425C9A">
              <w:rPr>
                <w:rStyle w:val="2Candara13pt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5C9A">
              <w:t>физико-механических превращений веществ, изменение значений параметров тел и материальных сред, целенаправленно проводимых на технологическое оборудовании или в аппарате (системе взаимосвязанных аппаратов, агрегате машине и т. д.).</w:t>
            </w:r>
            <w:proofErr w:type="gramEnd"/>
            <w:r w:rsidRPr="00425C9A">
              <w:t xml:space="preserve"> Источник: Российская энциклопедия по охране труда. – М.: </w:t>
            </w:r>
            <w:proofErr w:type="gramStart"/>
            <w:r w:rsidRPr="00425C9A">
              <w:rPr>
                <w:lang w:val="en-US" w:eastAsia="en-US" w:bidi="en-US"/>
              </w:rPr>
              <w:t>H</w:t>
            </w:r>
            <w:proofErr w:type="gramEnd"/>
            <w:r w:rsidRPr="00425C9A">
              <w:rPr>
                <w:lang w:eastAsia="en-US" w:bidi="en-US"/>
              </w:rPr>
              <w:t xml:space="preserve">Ц </w:t>
            </w:r>
            <w:r w:rsidRPr="00425C9A">
              <w:t xml:space="preserve">ЭНАС. Под ред. В.К. </w:t>
            </w:r>
            <w:proofErr w:type="spellStart"/>
            <w:r w:rsidRPr="00425C9A">
              <w:t>Варова</w:t>
            </w:r>
            <w:proofErr w:type="spellEnd"/>
            <w:r w:rsidRPr="00425C9A">
              <w:t xml:space="preserve">, И.А. Воробьева, А.Ф. Зубкова, Н.Ф. </w:t>
            </w:r>
            <w:proofErr w:type="spellStart"/>
            <w:r w:rsidRPr="00425C9A">
              <w:t>Измерова</w:t>
            </w:r>
            <w:proofErr w:type="spellEnd"/>
            <w:r w:rsidRPr="00425C9A">
              <w:t>. 2007. Технологический процесс – это часть производственного процесса, содержащая целенаправленные действия по изменению и (или) определению состояния предмета труда. Источник: ГОСТ 3.1109-82. На основании вышеизложенного, под термином «горючие жидкости, используемые в технологическом процессе» понимается использование, переработка, образование, уничтожение каких либо горючих жидкостей при проведении какого-либо технологического процесса с целью получения каких- либо промежуточных полупродуктов или готовой продукции.</w:t>
            </w:r>
          </w:p>
        </w:tc>
        <w:bookmarkStart w:id="0" w:name="_GoBack"/>
        <w:bookmarkEnd w:id="0"/>
      </w:tr>
    </w:tbl>
    <w:p w:rsidR="00860A9A" w:rsidRDefault="00860A9A" w:rsidP="00425C9A">
      <w:pPr>
        <w:pStyle w:val="61"/>
        <w:shd w:val="clear" w:color="auto" w:fill="auto"/>
        <w:spacing w:line="180" w:lineRule="exact"/>
      </w:pPr>
    </w:p>
    <w:sectPr w:rsidR="00860A9A" w:rsidSect="004777C2">
      <w:pgSz w:w="11900" w:h="16840"/>
      <w:pgMar w:top="568" w:right="991" w:bottom="209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32" w:rsidRDefault="002E0A32">
      <w:r>
        <w:separator/>
      </w:r>
    </w:p>
  </w:endnote>
  <w:endnote w:type="continuationSeparator" w:id="0">
    <w:p w:rsidR="002E0A32" w:rsidRDefault="002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32" w:rsidRDefault="002E0A32"/>
  </w:footnote>
  <w:footnote w:type="continuationSeparator" w:id="0">
    <w:p w:rsidR="002E0A32" w:rsidRDefault="002E0A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9A"/>
    <w:rsid w:val="001A3C49"/>
    <w:rsid w:val="002E0A32"/>
    <w:rsid w:val="003E7EE1"/>
    <w:rsid w:val="00425C9A"/>
    <w:rsid w:val="004777C2"/>
    <w:rsid w:val="00836AF8"/>
    <w:rsid w:val="00860A9A"/>
    <w:rsid w:val="00AB17B2"/>
    <w:rsid w:val="00B9507B"/>
    <w:rsid w:val="00C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4B6A-9C60-4AE2-8494-966FF0D3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Еременко</dc:creator>
  <cp:lastModifiedBy>slukindmitry</cp:lastModifiedBy>
  <cp:revision>7</cp:revision>
  <dcterms:created xsi:type="dcterms:W3CDTF">2019-01-11T05:56:00Z</dcterms:created>
  <dcterms:modified xsi:type="dcterms:W3CDTF">2019-01-29T11:50:00Z</dcterms:modified>
</cp:coreProperties>
</file>